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A1680" w:rsidTr="002A168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1680" w:rsidRDefault="002A1680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2A1680" w:rsidRDefault="002A1680">
      <w:pPr>
        <w:pStyle w:val="ConsPlusNonformat"/>
        <w:spacing w:before="260"/>
        <w:jc w:val="both"/>
      </w:pPr>
      <w:r>
        <w:t xml:space="preserve">                            В Арбитражный суд _________________________ </w:t>
      </w:r>
      <w:hyperlink w:anchor="P85" w:history="1">
        <w:r>
          <w:rPr>
            <w:color w:val="0000FF"/>
          </w:rPr>
          <w:t>&lt;1&gt;</w:t>
        </w:r>
      </w:hyperlink>
    </w:p>
    <w:p w:rsidR="002A1680" w:rsidRDefault="002A1680">
      <w:pPr>
        <w:pStyle w:val="ConsPlusNonformat"/>
        <w:jc w:val="both"/>
      </w:pPr>
    </w:p>
    <w:p w:rsidR="002A1680" w:rsidRDefault="002A1680">
      <w:pPr>
        <w:pStyle w:val="ConsPlusNonformat"/>
        <w:jc w:val="both"/>
      </w:pPr>
      <w:r>
        <w:t xml:space="preserve">                            Заявитель: ____________________________________</w:t>
      </w:r>
    </w:p>
    <w:p w:rsidR="002A1680" w:rsidRDefault="002A1680">
      <w:pPr>
        <w:pStyle w:val="ConsPlusNonformat"/>
        <w:jc w:val="both"/>
      </w:pPr>
      <w:r>
        <w:t xml:space="preserve">                                       (наименование или Ф.И.О. кредитора)</w:t>
      </w:r>
    </w:p>
    <w:p w:rsidR="002A1680" w:rsidRDefault="002A1680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2A1680" w:rsidRDefault="002A1680">
      <w:pPr>
        <w:pStyle w:val="ConsPlusNonformat"/>
        <w:jc w:val="both"/>
      </w:pPr>
      <w:r>
        <w:t xml:space="preserve">                              (для предпринимателя: дата и место рождения,</w:t>
      </w:r>
    </w:p>
    <w:p w:rsidR="002A1680" w:rsidRDefault="002A1680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2A1680" w:rsidRDefault="002A1680">
      <w:pPr>
        <w:pStyle w:val="ConsPlusNonformat"/>
        <w:jc w:val="both"/>
      </w:pPr>
      <w:r>
        <w:t xml:space="preserve">                                 регистрации в качестве предпринимателя)</w:t>
      </w:r>
    </w:p>
    <w:p w:rsidR="002A1680" w:rsidRDefault="002A1680">
      <w:pPr>
        <w:pStyle w:val="ConsPlusNonformat"/>
        <w:jc w:val="both"/>
      </w:pPr>
      <w:r>
        <w:t xml:space="preserve">                            ______________________________________________,</w:t>
      </w:r>
    </w:p>
    <w:p w:rsidR="002A1680" w:rsidRDefault="002A1680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2A1680" w:rsidRDefault="002A1680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2A1680" w:rsidRDefault="002A1680">
      <w:pPr>
        <w:pStyle w:val="ConsPlusNonformat"/>
        <w:jc w:val="both"/>
      </w:pPr>
    </w:p>
    <w:p w:rsidR="002A1680" w:rsidRDefault="002A1680">
      <w:pPr>
        <w:pStyle w:val="ConsPlusNonformat"/>
        <w:jc w:val="both"/>
      </w:pPr>
      <w:r>
        <w:t xml:space="preserve">                            Представитель заявителя: ______________________</w:t>
      </w:r>
    </w:p>
    <w:p w:rsidR="002A1680" w:rsidRDefault="002A1680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  <w:r>
        <w:t xml:space="preserve"> Арбитражного</w:t>
      </w:r>
    </w:p>
    <w:p w:rsidR="002A1680" w:rsidRDefault="002A1680">
      <w:pPr>
        <w:pStyle w:val="ConsPlusNonformat"/>
        <w:jc w:val="both"/>
      </w:pPr>
      <w:r>
        <w:t xml:space="preserve">                                         процессуального кодекса Российской</w:t>
      </w:r>
    </w:p>
    <w:p w:rsidR="002A1680" w:rsidRDefault="002A1680">
      <w:pPr>
        <w:pStyle w:val="ConsPlusNonformat"/>
        <w:jc w:val="both"/>
      </w:pPr>
      <w:r>
        <w:t xml:space="preserve">                                                                 Федерации)</w:t>
      </w:r>
    </w:p>
    <w:p w:rsidR="002A1680" w:rsidRDefault="002A1680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2A1680" w:rsidRDefault="002A1680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2A1680" w:rsidRDefault="002A1680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2A1680" w:rsidRDefault="002A1680">
      <w:pPr>
        <w:pStyle w:val="ConsPlusNonformat"/>
        <w:jc w:val="both"/>
      </w:pPr>
    </w:p>
    <w:p w:rsidR="002A1680" w:rsidRDefault="002A1680">
      <w:pPr>
        <w:pStyle w:val="ConsPlusNonformat"/>
        <w:jc w:val="both"/>
      </w:pPr>
      <w:r>
        <w:t xml:space="preserve">                            Должник: ______________________________________</w:t>
      </w:r>
    </w:p>
    <w:p w:rsidR="002A1680" w:rsidRDefault="002A1680">
      <w:pPr>
        <w:pStyle w:val="ConsPlusNonformat"/>
        <w:jc w:val="both"/>
      </w:pPr>
      <w:r>
        <w:t xml:space="preserve">                                                 (наименование)</w:t>
      </w:r>
    </w:p>
    <w:p w:rsidR="002A1680" w:rsidRDefault="002A1680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2A1680" w:rsidRDefault="002A1680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2A1680" w:rsidRDefault="002A1680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2A1680" w:rsidRDefault="002A1680">
      <w:pPr>
        <w:pStyle w:val="ConsPlusNonformat"/>
        <w:jc w:val="both"/>
      </w:pPr>
      <w:r>
        <w:t xml:space="preserve">                            регистрационные данные должника -</w:t>
      </w:r>
    </w:p>
    <w:p w:rsidR="002A1680" w:rsidRDefault="002A1680">
      <w:pPr>
        <w:pStyle w:val="ConsPlusNonformat"/>
        <w:jc w:val="both"/>
      </w:pPr>
      <w:r>
        <w:t xml:space="preserve">                            юридического лица:</w:t>
      </w:r>
    </w:p>
    <w:p w:rsidR="002A1680" w:rsidRDefault="002A168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A1680" w:rsidRDefault="002A1680">
      <w:pPr>
        <w:pStyle w:val="ConsPlusNonformat"/>
        <w:jc w:val="both"/>
      </w:pPr>
    </w:p>
    <w:p w:rsidR="002A1680" w:rsidRDefault="002A1680">
      <w:pPr>
        <w:pStyle w:val="ConsPlusNonformat"/>
        <w:jc w:val="both"/>
      </w:pPr>
      <w:r>
        <w:t xml:space="preserve">                            Госпошлина: ________________________ рублей </w:t>
      </w:r>
      <w:hyperlink w:anchor="P87" w:history="1">
        <w:r>
          <w:rPr>
            <w:color w:val="0000FF"/>
          </w:rPr>
          <w:t>&lt;2&gt;</w:t>
        </w:r>
      </w:hyperlink>
    </w:p>
    <w:p w:rsidR="002A1680" w:rsidRDefault="002A1680">
      <w:pPr>
        <w:pStyle w:val="ConsPlusNormal"/>
        <w:ind w:firstLine="540"/>
        <w:jc w:val="both"/>
      </w:pPr>
    </w:p>
    <w:p w:rsidR="002A1680" w:rsidRDefault="002A1680">
      <w:pPr>
        <w:pStyle w:val="ConsPlusNormal"/>
        <w:jc w:val="center"/>
      </w:pPr>
      <w:r>
        <w:t>Заявление</w:t>
      </w:r>
    </w:p>
    <w:p w:rsidR="002A1680" w:rsidRDefault="002A1680">
      <w:pPr>
        <w:pStyle w:val="ConsPlusNormal"/>
        <w:jc w:val="center"/>
      </w:pPr>
      <w:r>
        <w:t>о признании должника - юридического лица</w:t>
      </w:r>
    </w:p>
    <w:p w:rsidR="002A1680" w:rsidRDefault="002A1680">
      <w:pPr>
        <w:pStyle w:val="ConsPlusNormal"/>
        <w:jc w:val="center"/>
      </w:pPr>
      <w:r>
        <w:t>несостоятельным (банкротом)</w:t>
      </w:r>
    </w:p>
    <w:p w:rsidR="002A1680" w:rsidRDefault="002A1680">
      <w:pPr>
        <w:pStyle w:val="ConsPlusNormal"/>
        <w:ind w:firstLine="540"/>
        <w:jc w:val="both"/>
      </w:pPr>
    </w:p>
    <w:p w:rsidR="002A1680" w:rsidRDefault="002A1680">
      <w:pPr>
        <w:pStyle w:val="ConsPlusNormal"/>
        <w:ind w:firstLine="540"/>
        <w:jc w:val="both"/>
      </w:pPr>
      <w:r>
        <w:t xml:space="preserve">"___"________ ___ г. между Должником и Кредитором был заключен Договор _________ </w:t>
      </w:r>
      <w:proofErr w:type="spellStart"/>
      <w:r>
        <w:t>N</w:t>
      </w:r>
      <w:proofErr w:type="spellEnd"/>
      <w:r>
        <w:t xml:space="preserve"> ____ (далее по тексту - "Договор"), по которому Кредитор принял на себя обязательство ____________, а Должник должен был уплатить Кредитору денежные средства в размере _________ (_________) рублей в срок _____________. Кредитор свою обязанность выполнил, что подтверждается ____________. Обязательства Должника по уплате денежных средств не исполнены.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Кроме того, в соответствии с п. ___ Договора предусмотрена обязанность Должника в случае просрочки уплаты денежных средств уплатить Кредитору пеню в размере ___% от _____________ за каждый день просрочки. По состоянию на "___"________ ___ г. размер начисленной, но не уплаченной Должником пени составляет ____________ (_____________) рублей.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Решением ___________ суда от "___"________ ___ г., вступившим в законную силу "___"________ ___ г., указанные требования Кредитора к Должнику подтверждены (копия решения прилагается), с Должника взыскано _____________.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 xml:space="preserve">По исполнительному листу </w:t>
      </w:r>
      <w:proofErr w:type="spellStart"/>
      <w:r>
        <w:t>N</w:t>
      </w:r>
      <w:proofErr w:type="spellEnd"/>
      <w:r>
        <w:t xml:space="preserve"> _____ от "___"________ ___ г., выданному ___________ судом (копия прилагается), возбуждено исполнительное производство (копия постановления прилагается).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2 ст. 3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</w:t>
      </w:r>
      <w:r>
        <w:lastRenderedPageBreak/>
        <w:t>(банкротстве)"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2 ст. 6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(банкротстве)", если иное не предусмотрено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рублей.</w:t>
      </w:r>
    </w:p>
    <w:p w:rsidR="002A1680" w:rsidRDefault="002A1680">
      <w:pPr>
        <w:pStyle w:val="ConsPlusNonformat"/>
        <w:spacing w:before="200"/>
        <w:jc w:val="both"/>
      </w:pPr>
      <w:r>
        <w:t xml:space="preserve">    По состоянию на "___"________ ___ г.  основная   сумма  долга  Должника</w:t>
      </w:r>
    </w:p>
    <w:p w:rsidR="002A1680" w:rsidRDefault="002A1680">
      <w:pPr>
        <w:pStyle w:val="ConsPlusNonformat"/>
        <w:jc w:val="both"/>
      </w:pPr>
      <w:r>
        <w:t>Кредитору составляет __________ (____________) рублей, что превышает 300000</w:t>
      </w:r>
    </w:p>
    <w:p w:rsidR="002A1680" w:rsidRDefault="002A1680">
      <w:pPr>
        <w:pStyle w:val="ConsPlusNonformat"/>
        <w:jc w:val="both"/>
      </w:pPr>
      <w:r>
        <w:t>(триста тысяч) рублей.</w:t>
      </w:r>
    </w:p>
    <w:p w:rsidR="002A1680" w:rsidRDefault="002A1680">
      <w:pPr>
        <w:pStyle w:val="ConsPlusNonformat"/>
        <w:jc w:val="both"/>
      </w:pPr>
      <w:r>
        <w:t xml:space="preserve">    Кандидатура временного управляющего - ________________________________.</w:t>
      </w:r>
    </w:p>
    <w:p w:rsidR="002A1680" w:rsidRDefault="002A1680">
      <w:pPr>
        <w:pStyle w:val="ConsPlusNonformat"/>
        <w:jc w:val="both"/>
      </w:pPr>
      <w:r>
        <w:t xml:space="preserve">                 (Ф.И.О., наименование и адрес саморегулируемой организации</w:t>
      </w:r>
    </w:p>
    <w:p w:rsidR="002A1680" w:rsidRDefault="002A1680">
      <w:pPr>
        <w:pStyle w:val="ConsPlusNonformat"/>
        <w:jc w:val="both"/>
      </w:pPr>
      <w:r>
        <w:t xml:space="preserve">                   (или: наименование и адрес саморегулируемой организации,</w:t>
      </w:r>
    </w:p>
    <w:p w:rsidR="002A1680" w:rsidRDefault="002A1680">
      <w:pPr>
        <w:pStyle w:val="ConsPlusNonformat"/>
        <w:jc w:val="both"/>
      </w:pPr>
      <w:r>
        <w:t xml:space="preserve">                                             из числа членов которой должен</w:t>
      </w:r>
    </w:p>
    <w:p w:rsidR="002A1680" w:rsidRDefault="002A1680">
      <w:pPr>
        <w:pStyle w:val="ConsPlusNonformat"/>
        <w:jc w:val="both"/>
      </w:pPr>
      <w:r>
        <w:t xml:space="preserve">                                     быть утвержден временный управляющий))</w:t>
      </w:r>
    </w:p>
    <w:p w:rsidR="002A1680" w:rsidRDefault="002A1680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8" w:history="1">
        <w:r>
          <w:rPr>
            <w:color w:val="0000FF"/>
          </w:rPr>
          <w:t>ст. ст. 3</w:t>
        </w:r>
      </w:hyperlink>
      <w:r>
        <w:t xml:space="preserve">, </w:t>
      </w:r>
      <w:hyperlink r:id="rId9" w:history="1">
        <w:r>
          <w:rPr>
            <w:color w:val="0000FF"/>
          </w:rPr>
          <w:t>4</w:t>
        </w:r>
      </w:hyperlink>
      <w:r>
        <w:t xml:space="preserve">, </w:t>
      </w:r>
      <w:hyperlink r:id="rId10" w:history="1">
        <w:r>
          <w:rPr>
            <w:color w:val="0000FF"/>
          </w:rPr>
          <w:t>6</w:t>
        </w:r>
      </w:hyperlink>
      <w:r>
        <w:t xml:space="preserve">, </w:t>
      </w:r>
      <w:hyperlink r:id="rId11" w:history="1">
        <w:r>
          <w:rPr>
            <w:color w:val="0000FF"/>
          </w:rPr>
          <w:t>7</w:t>
        </w:r>
      </w:hyperlink>
      <w:r>
        <w:t xml:space="preserve">, </w:t>
      </w:r>
      <w:hyperlink r:id="rId12" w:history="1">
        <w:r>
          <w:rPr>
            <w:color w:val="0000FF"/>
          </w:rPr>
          <w:t>39</w:t>
        </w:r>
      </w:hyperlink>
      <w:r>
        <w:t xml:space="preserve">, </w:t>
      </w:r>
      <w:hyperlink r:id="rId13" w:history="1">
        <w:r>
          <w:rPr>
            <w:color w:val="0000FF"/>
          </w:rPr>
          <w:t>40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(банкротстве)", </w:t>
      </w:r>
      <w:hyperlink r:id="rId14" w:history="1">
        <w:r>
          <w:rPr>
            <w:color w:val="0000FF"/>
          </w:rPr>
          <w:t>ст. ст. 223</w:t>
        </w:r>
      </w:hyperlink>
      <w:r>
        <w:t xml:space="preserve">, </w:t>
      </w:r>
      <w:hyperlink r:id="rId15" w:history="1">
        <w:r>
          <w:rPr>
            <w:color w:val="0000FF"/>
          </w:rPr>
          <w:t>224</w:t>
        </w:r>
      </w:hyperlink>
      <w:r>
        <w:t xml:space="preserve"> Арбитражного процессуального кодекса Российской Федерации, прошу:</w:t>
      </w:r>
    </w:p>
    <w:p w:rsidR="002A1680" w:rsidRDefault="002A1680">
      <w:pPr>
        <w:pStyle w:val="ConsPlusNormal"/>
        <w:ind w:firstLine="540"/>
        <w:jc w:val="both"/>
      </w:pPr>
    </w:p>
    <w:p w:rsidR="002A1680" w:rsidRDefault="002A1680">
      <w:pPr>
        <w:pStyle w:val="ConsPlusNormal"/>
        <w:ind w:firstLine="540"/>
        <w:jc w:val="both"/>
      </w:pPr>
      <w:r>
        <w:t>1. Признать ___________ несостоятельным (банкротом).</w:t>
      </w:r>
    </w:p>
    <w:p w:rsidR="002A1680" w:rsidRDefault="002A1680">
      <w:pPr>
        <w:pStyle w:val="ConsPlusNonformat"/>
        <w:spacing w:before="200"/>
        <w:jc w:val="both"/>
      </w:pPr>
      <w:r>
        <w:t xml:space="preserve">    2. Утвердить временного управляющего __________________________________</w:t>
      </w:r>
    </w:p>
    <w:p w:rsidR="002A1680" w:rsidRDefault="002A1680">
      <w:pPr>
        <w:pStyle w:val="ConsPlusNonformat"/>
        <w:jc w:val="both"/>
      </w:pPr>
      <w:r>
        <w:t xml:space="preserve">                            (Ф.И.О. или указать профессиональные требования</w:t>
      </w:r>
    </w:p>
    <w:p w:rsidR="002A1680" w:rsidRDefault="002A1680">
      <w:pPr>
        <w:pStyle w:val="ConsPlusNonformat"/>
        <w:jc w:val="both"/>
      </w:pPr>
      <w:r>
        <w:t xml:space="preserve">                                     к кандидатуре временного управляющего)</w:t>
      </w:r>
    </w:p>
    <w:p w:rsidR="002A1680" w:rsidRDefault="002A1680">
      <w:pPr>
        <w:pStyle w:val="ConsPlusNonformat"/>
        <w:jc w:val="both"/>
      </w:pPr>
      <w:r>
        <w:t>из числа членов саморегулируемой организации _____________________ (указать</w:t>
      </w:r>
    </w:p>
    <w:p w:rsidR="002A1680" w:rsidRDefault="002A1680">
      <w:pPr>
        <w:pStyle w:val="ConsPlusNonformat"/>
        <w:jc w:val="both"/>
      </w:pPr>
      <w:r>
        <w:t>наименование и адрес).</w:t>
      </w:r>
    </w:p>
    <w:p w:rsidR="002A1680" w:rsidRDefault="002A1680">
      <w:pPr>
        <w:pStyle w:val="ConsPlusNormal"/>
        <w:ind w:firstLine="540"/>
        <w:jc w:val="both"/>
      </w:pPr>
      <w:r>
        <w:t>3. Установить вознаграждение временному управляющему в размере _________ (__________) рублей ежемесячно из имущества Должника.</w:t>
      </w:r>
    </w:p>
    <w:p w:rsidR="002A1680" w:rsidRDefault="002A1680">
      <w:pPr>
        <w:pStyle w:val="ConsPlusNormal"/>
        <w:ind w:firstLine="540"/>
        <w:jc w:val="both"/>
      </w:pPr>
    </w:p>
    <w:p w:rsidR="002A1680" w:rsidRDefault="002A1680">
      <w:pPr>
        <w:pStyle w:val="ConsPlusNormal"/>
        <w:ind w:firstLine="540"/>
        <w:jc w:val="both"/>
      </w:pPr>
      <w:r>
        <w:t>Приложение: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1. Уведомление о вручении либо иные документы, подтверждающие направление Должнику копий заявления и приложенных к нему документов.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 xml:space="preserve">2. Копия Договора </w:t>
      </w:r>
      <w:proofErr w:type="spellStart"/>
      <w:r>
        <w:t>N</w:t>
      </w:r>
      <w:proofErr w:type="spellEnd"/>
      <w:r>
        <w:t xml:space="preserve"> _______ от "___"________ ___ г.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3. Копия решения ____________________ суда ______________ от "___"________ ___ г.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4. Копия исполнительного листа.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5. Копия постановления о возбуждении исполнительного производства.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6. Копии иных документов, подтверждающих обязательства Должника перед Кредитором, а также наличие и размер задолженности по указанным обязательствам.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7. Доказательства оснований возникновения задолженности (счета-фактуры, товарно-транспортные накладные и иные документы).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8. Документы, подтверждающие иные обстоятельства, на которых основывается заявление Кредитора.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9. Документ, подтверждающий уплату государственной пошлины.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lastRenderedPageBreak/>
        <w:t xml:space="preserve">10. Доверенность представителя от "___"__________ ____ г. </w:t>
      </w:r>
      <w:proofErr w:type="spellStart"/>
      <w:r>
        <w:t>N</w:t>
      </w:r>
      <w:proofErr w:type="spellEnd"/>
      <w:r>
        <w:t xml:space="preserve"> ___ (если заявление подписывается представителем Заявителя).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 xml:space="preserve">11. Копия Свидетельства о государственной регистрации Заявителя в качестве юридического лица или индивидуального предпринимателя </w:t>
      </w:r>
      <w:proofErr w:type="spellStart"/>
      <w:r>
        <w:t>N</w:t>
      </w:r>
      <w:proofErr w:type="spellEnd"/>
      <w:r>
        <w:t xml:space="preserve"> _______ от "___"________ ___ г. </w:t>
      </w:r>
      <w:hyperlink w:anchor="P88" w:history="1">
        <w:r>
          <w:rPr>
            <w:color w:val="0000FF"/>
          </w:rPr>
          <w:t>&lt;3&gt;</w:t>
        </w:r>
      </w:hyperlink>
      <w:r>
        <w:t>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 xml:space="preserve">13. Выписка из Единого государственного реестра юридических лиц с указанием сведений о месте нахождения Должника </w:t>
      </w:r>
      <w:hyperlink w:anchor="P89" w:history="1">
        <w:r>
          <w:rPr>
            <w:color w:val="0000FF"/>
          </w:rPr>
          <w:t>&lt;4&gt;</w:t>
        </w:r>
      </w:hyperlink>
      <w:r>
        <w:t>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14. Иные документы, подтверждающие обстоятельства, на которых Заявитель основывает свои требования.</w:t>
      </w:r>
    </w:p>
    <w:p w:rsidR="002A1680" w:rsidRDefault="002A1680">
      <w:pPr>
        <w:pStyle w:val="ConsPlusNormal"/>
        <w:ind w:firstLine="540"/>
        <w:jc w:val="both"/>
      </w:pPr>
    </w:p>
    <w:p w:rsidR="002A1680" w:rsidRDefault="002A1680">
      <w:pPr>
        <w:pStyle w:val="ConsPlusNonformat"/>
        <w:jc w:val="both"/>
      </w:pPr>
      <w:r>
        <w:t xml:space="preserve">    "___"________ ___ г.</w:t>
      </w:r>
    </w:p>
    <w:p w:rsidR="002A1680" w:rsidRDefault="002A1680">
      <w:pPr>
        <w:pStyle w:val="ConsPlusNonformat"/>
        <w:jc w:val="both"/>
      </w:pPr>
    </w:p>
    <w:p w:rsidR="002A1680" w:rsidRDefault="002A1680">
      <w:pPr>
        <w:pStyle w:val="ConsPlusNonformat"/>
        <w:jc w:val="both"/>
      </w:pPr>
      <w:r>
        <w:t xml:space="preserve">    Заявитель (представитель):</w:t>
      </w:r>
    </w:p>
    <w:p w:rsidR="002A1680" w:rsidRDefault="002A1680">
      <w:pPr>
        <w:pStyle w:val="ConsPlusNonformat"/>
        <w:jc w:val="both"/>
      </w:pPr>
      <w:r>
        <w:t xml:space="preserve">    ____________________/___________________/</w:t>
      </w:r>
    </w:p>
    <w:p w:rsidR="002A1680" w:rsidRDefault="002A1680">
      <w:pPr>
        <w:pStyle w:val="ConsPlusNonformat"/>
        <w:jc w:val="both"/>
      </w:pPr>
      <w:r>
        <w:t xml:space="preserve">         (подпись)            (Ф.И.О.)</w:t>
      </w:r>
    </w:p>
    <w:p w:rsidR="002A1680" w:rsidRDefault="002A1680">
      <w:pPr>
        <w:pStyle w:val="ConsPlusNormal"/>
        <w:ind w:firstLine="540"/>
        <w:jc w:val="both"/>
      </w:pPr>
    </w:p>
    <w:p w:rsidR="002A1680" w:rsidRDefault="002A1680">
      <w:pPr>
        <w:pStyle w:val="ConsPlusNormal"/>
        <w:ind w:firstLine="540"/>
        <w:jc w:val="both"/>
      </w:pPr>
      <w:r>
        <w:t>--------------------------------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2A1680" w:rsidRDefault="002A1680">
      <w:pPr>
        <w:pStyle w:val="ConsPlusNormal"/>
        <w:spacing w:before="220"/>
        <w:ind w:firstLine="540"/>
        <w:jc w:val="both"/>
      </w:pPr>
      <w:bookmarkStart w:id="0" w:name="P85"/>
      <w:bookmarkEnd w:id="0"/>
      <w:r>
        <w:t xml:space="preserve">&lt;1&gt; В соответствии с </w:t>
      </w:r>
      <w:hyperlink r:id="rId16" w:history="1">
        <w:r>
          <w:rPr>
            <w:color w:val="0000FF"/>
          </w:rPr>
          <w:t>п. 1 ст. 223</w:t>
        </w:r>
      </w:hyperlink>
      <w:r>
        <w:t xml:space="preserve"> Арбитражного процессуального кодекса Российской Федерации дела о несостоятельности (банкротстве) рассматриваются арбитражным судом по правилам, предусмотренным Арбитражным процессуальным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с особенностями, установленными федеральными законами, регулирующими вопросы несостоятельности (банкротства).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>Дела о банкротстве юридических лиц рассматривает арбитражный суд по месту нахождения должника - юридического лица (</w:t>
      </w:r>
      <w:hyperlink r:id="rId18" w:history="1">
        <w:r>
          <w:rPr>
            <w:color w:val="0000FF"/>
          </w:rPr>
          <w:t>п. 1 ст. 33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(банкротстве)").</w:t>
      </w:r>
    </w:p>
    <w:p w:rsidR="002A1680" w:rsidRDefault="002A1680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&lt;2&gt; Госпошлина при подаче заявления о признании должника несостоятельным (банкротом) определяется в соответствии с </w:t>
      </w:r>
      <w:hyperlink r:id="rId19" w:history="1">
        <w:r>
          <w:rPr>
            <w:color w:val="0000FF"/>
          </w:rPr>
          <w:t>пп. 5 п. 1 ст. 333.21</w:t>
        </w:r>
      </w:hyperlink>
      <w:r>
        <w:t xml:space="preserve"> Налогового кодекса Российской Федерации.</w:t>
      </w:r>
    </w:p>
    <w:p w:rsidR="002A1680" w:rsidRDefault="002A1680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&lt;3&gt; </w:t>
      </w:r>
      <w:hyperlink r:id="rId20" w:history="1">
        <w:r>
          <w:rPr>
            <w:color w:val="0000FF"/>
          </w:rPr>
          <w:t>Приказ</w:t>
        </w:r>
      </w:hyperlink>
      <w:r>
        <w:t xml:space="preserve"> ФНС России от 13.11.2012 </w:t>
      </w:r>
      <w:proofErr w:type="spellStart"/>
      <w:r>
        <w:t>N</w:t>
      </w:r>
      <w:proofErr w:type="spellEnd"/>
      <w:r>
        <w:t xml:space="preserve"> </w:t>
      </w:r>
      <w:proofErr w:type="spellStart"/>
      <w:r>
        <w:t>ММВ-7-6</w:t>
      </w:r>
      <w:proofErr w:type="spellEnd"/>
      <w:r>
        <w:t xml:space="preserve">/843@, утвердивший данную форму, признан утратившим силу с 01.01.2017 </w:t>
      </w:r>
      <w:hyperlink r:id="rId21" w:history="1">
        <w:r>
          <w:rPr>
            <w:color w:val="0000FF"/>
          </w:rPr>
          <w:t>Приказом</w:t>
        </w:r>
      </w:hyperlink>
      <w:r>
        <w:t xml:space="preserve"> ФНС России от 12.09.2016 </w:t>
      </w:r>
      <w:proofErr w:type="spellStart"/>
      <w:r>
        <w:t>N</w:t>
      </w:r>
      <w:proofErr w:type="spellEnd"/>
      <w:r>
        <w:t xml:space="preserve"> </w:t>
      </w:r>
      <w:proofErr w:type="spellStart"/>
      <w:r>
        <w:t>ММВ-7-14</w:t>
      </w:r>
      <w:proofErr w:type="spellEnd"/>
      <w:r>
        <w:t xml:space="preserve">/481@. Факт внесения записи в реестр для лиц, зарегистрированных до 01.01.2017, подтверждается свидетельством о государственной регистрации, а после 01.01.2017 - </w:t>
      </w:r>
      <w:hyperlink r:id="rId22" w:history="1">
        <w:r>
          <w:rPr>
            <w:color w:val="0000FF"/>
          </w:rPr>
          <w:t>листом записи</w:t>
        </w:r>
      </w:hyperlink>
      <w:r>
        <w:t xml:space="preserve"> Единого государственного реестра.</w:t>
      </w:r>
    </w:p>
    <w:p w:rsidR="002A1680" w:rsidRDefault="002A1680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&lt;4&gt; Разъяснения, касающиеся документов, которые могут быть представлены в соответствии с </w:t>
      </w:r>
      <w:hyperlink r:id="rId23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24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</w:t>
      </w:r>
      <w:proofErr w:type="spellStart"/>
      <w:r>
        <w:t>N</w:t>
      </w:r>
      <w:proofErr w:type="spellEnd"/>
      <w:r>
        <w:t xml:space="preserve"> 12 "О некоторых вопросах применения Арбитражного процессуального кодекса Российской Федерации в редакции Федерального закона от 27.07.2010 </w:t>
      </w:r>
      <w:proofErr w:type="spellStart"/>
      <w:r>
        <w:t>N</w:t>
      </w:r>
      <w:proofErr w:type="spellEnd"/>
      <w:r>
        <w:t xml:space="preserve"> 228-ФЗ "О внесении изменений в Арбитражный процессуальный кодекс Российской Федерации".</w:t>
      </w:r>
    </w:p>
    <w:p w:rsidR="002A1680" w:rsidRDefault="002A168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5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</w:t>
      </w:r>
      <w:r>
        <w:lastRenderedPageBreak/>
        <w:t>указанные документы должны быть получены не ранее чем за тридцать дней до дня обращения истца в арбитражный суд.</w:t>
      </w:r>
    </w:p>
    <w:p w:rsidR="002A1680" w:rsidRDefault="002A1680">
      <w:pPr>
        <w:pStyle w:val="ConsPlusNormal"/>
        <w:ind w:firstLine="540"/>
        <w:jc w:val="both"/>
      </w:pPr>
    </w:p>
    <w:p w:rsidR="002A1680" w:rsidRDefault="002A1680">
      <w:pPr>
        <w:pStyle w:val="ConsPlusNormal"/>
        <w:ind w:firstLine="540"/>
        <w:jc w:val="both"/>
      </w:pPr>
    </w:p>
    <w:p w:rsidR="002A1680" w:rsidRDefault="002A1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84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2A1680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35F13"/>
    <w:rsid w:val="00247D63"/>
    <w:rsid w:val="00251EC6"/>
    <w:rsid w:val="00270DCE"/>
    <w:rsid w:val="00282585"/>
    <w:rsid w:val="0029018B"/>
    <w:rsid w:val="00290621"/>
    <w:rsid w:val="00293934"/>
    <w:rsid w:val="002A1680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D5DA5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1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600494E3B14FF5F110D180CAC79FD53A42C0A7B2F0A61CD4DC04FF1853ED9F4F3A7D01C7A4DD5E2722A2C093C2417959C029E0CEFE0EW0p8J" TargetMode="External"/><Relationship Id="rId13" Type="http://schemas.openxmlformats.org/officeDocument/2006/relationships/hyperlink" Target="consultantplus://offline/ref=B0DF600494E3B14FF5F110D180CAC79FD53A42C0A7B2F0A61CD4DC04FF1853ED9F4F3A7D01C7A1D95F2722A2C093C2417959C029E0CEFE0EW0p8J" TargetMode="External"/><Relationship Id="rId18" Type="http://schemas.openxmlformats.org/officeDocument/2006/relationships/hyperlink" Target="consultantplus://offline/ref=B0DF600494E3B14FF5F110D180CAC79FD53A42C0A7B2F0A61CD4DC04FF1853ED9F4F3A7D01C7A0DA592722A2C093C2417959C029E0CEFE0EW0p8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DF600494E3B14FF5F110D180CAC79FD43B43C6A3B3F0A61CD4DC04FF1853ED8D4F627101C3BAD95E3274F385WCpFJ" TargetMode="External"/><Relationship Id="rId7" Type="http://schemas.openxmlformats.org/officeDocument/2006/relationships/hyperlink" Target="consultantplus://offline/ref=B0DF600494E3B14FF5F110D180CAC79FD53A42C0A7B2F0A61CD4DC04FF1853ED8D4F627101C3BAD95E3274F385WCpFJ" TargetMode="External"/><Relationship Id="rId12" Type="http://schemas.openxmlformats.org/officeDocument/2006/relationships/hyperlink" Target="consultantplus://offline/ref=B0DF600494E3B14FF5F110D180CAC79FD53A42C0A7B2F0A61CD4DC04FF1853ED9F4F3A7D01C7A0D1502722A2C093C2417959C029E0CEFE0EW0p8J" TargetMode="External"/><Relationship Id="rId17" Type="http://schemas.openxmlformats.org/officeDocument/2006/relationships/hyperlink" Target="consultantplus://offline/ref=B0DF600494E3B14FF5F110D180CAC79FD53A42C0A5BFF0A61CD4DC04FF1853ED8D4F627101C3BAD95E3274F385WCpFJ" TargetMode="External"/><Relationship Id="rId25" Type="http://schemas.openxmlformats.org/officeDocument/2006/relationships/hyperlink" Target="consultantplus://offline/ref=B0DF600494E3B14FF5F110D180CAC79FD53A42C0A5BFF0A61CD4DC04FF1853ED9F4F3A7F00C3AF8D096823FE84C2D1417B59C22FFFWCp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DF600494E3B14FF5F110D180CAC79FD53A42C0A5BFF0A61CD4DC04FF1853ED9F4F3A7D01C6A0D8512722A2C093C2417959C029E0CEFE0EW0p8J" TargetMode="External"/><Relationship Id="rId20" Type="http://schemas.openxmlformats.org/officeDocument/2006/relationships/hyperlink" Target="consultantplus://offline/ref=B0DF600494E3B14FF5F110D180CAC79FD73F47C5ACBBF0A61CD4DC04FF1853ED8D4F627101C3BAD95E3274F385WCp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F600494E3B14FF5F110D180CAC79FD53A42C0A7B2F0A61CD4DC04FF1853ED9F4F3A7801C0ACD20C7D32A689C6CB5F7D41DE2DFECDWFp7J" TargetMode="External"/><Relationship Id="rId11" Type="http://schemas.openxmlformats.org/officeDocument/2006/relationships/hyperlink" Target="consultantplus://offline/ref=B0DF600494E3B14FF5F110D180CAC79FD53A42C0A7B2F0A61CD4DC04FF1853ED9F4F3A7D01C7A4DE592722A2C093C2417959C029E0CEFE0EW0p8J" TargetMode="External"/><Relationship Id="rId24" Type="http://schemas.openxmlformats.org/officeDocument/2006/relationships/hyperlink" Target="consultantplus://offline/ref=B0DF600494E3B14FF5F110D180CAC79FD43A4ECCA2B8F0A61CD4DC04FF1853ED9F4F3A7D01C7A4D85D2722A2C093C2417959C029E0CEFE0EW0p8J" TargetMode="External"/><Relationship Id="rId5" Type="http://schemas.openxmlformats.org/officeDocument/2006/relationships/hyperlink" Target="consultantplus://offline/ref=B0DF600494E3B14FF5F110D180CAC79FD53A42C0A7B2F0A61CD4DC04FF1853ED9F4F3A7D01C7A4DD502722A2C093C2417959C029E0CEFE0EW0p8J" TargetMode="External"/><Relationship Id="rId15" Type="http://schemas.openxmlformats.org/officeDocument/2006/relationships/hyperlink" Target="consultantplus://offline/ref=B0DF600494E3B14FF5F110D180CAC79FD53A42C0A5BFF0A61CD4DC04FF1853ED9F4F3A7D01C6A0DB5A2722A2C093C2417959C029E0CEFE0EW0p8J" TargetMode="External"/><Relationship Id="rId23" Type="http://schemas.openxmlformats.org/officeDocument/2006/relationships/hyperlink" Target="consultantplus://offline/ref=B0DF600494E3B14FF5F110D180CAC79FD53A42C0A5BFF0A61CD4DC04FF1853ED9F4F3A7F00C3AF8D096823FE84C2D1417B59C22FFFWCp5J" TargetMode="External"/><Relationship Id="rId10" Type="http://schemas.openxmlformats.org/officeDocument/2006/relationships/hyperlink" Target="consultantplus://offline/ref=B0DF600494E3B14FF5F110D180CAC79FD53A42C0A7B2F0A61CD4DC04FF1853ED9F4F3A7D01C7A4DF5E2722A2C093C2417959C029E0CEFE0EW0p8J" TargetMode="External"/><Relationship Id="rId19" Type="http://schemas.openxmlformats.org/officeDocument/2006/relationships/hyperlink" Target="consultantplus://offline/ref=B0DF600494E3B14FF5F110D180CAC79FD53A42C7ACB2F0A61CD4DC04FF1853ED9F4F3A7508C1A1D20C7D32A689C6CB5F7D41DE2DFECDWFp7J" TargetMode="External"/><Relationship Id="rId4" Type="http://schemas.openxmlformats.org/officeDocument/2006/relationships/hyperlink" Target="consultantplus://offline/ref=B0DF600494E3B14FF5F110D180CAC79FD53A42C0A5BFF0A61CD4DC04FF1853ED9F4F3A7D01C7A7DD5C2722A2C093C2417959C029E0CEFE0EW0p8J" TargetMode="External"/><Relationship Id="rId9" Type="http://schemas.openxmlformats.org/officeDocument/2006/relationships/hyperlink" Target="consultantplus://offline/ref=B0DF600494E3B14FF5F110D180CAC79FD53A42C0A7B2F0A61CD4DC04FF1853ED9F4F3A7D01C7A4DC582722A2C093C2417959C029E0CEFE0EW0p8J" TargetMode="External"/><Relationship Id="rId14" Type="http://schemas.openxmlformats.org/officeDocument/2006/relationships/hyperlink" Target="consultantplus://offline/ref=B0DF600494E3B14FF5F110D180CAC79FD53A42C0A5BFF0A61CD4DC04FF1853ED9F4F3A7D01C6A0D8502722A2C093C2417959C029E0CEFE0EW0p8J" TargetMode="External"/><Relationship Id="rId22" Type="http://schemas.openxmlformats.org/officeDocument/2006/relationships/hyperlink" Target="consultantplus://offline/ref=B0DF600494E3B14FF5F10CD187CAC79FDE3D4FC1A1B0ADAC148DD006F8170CE8985E3A7C05D9A4DF462E76F2W8p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10842</Characters>
  <Application>Microsoft Office Word</Application>
  <DocSecurity>0</DocSecurity>
  <Lines>90</Lines>
  <Paragraphs>25</Paragraphs>
  <ScaleCrop>false</ScaleCrop>
  <Company>Grizli777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2019-06-04T09:41:00Z</dcterms:created>
  <dcterms:modified xsi:type="dcterms:W3CDTF">2019-06-04T09:42:00Z</dcterms:modified>
</cp:coreProperties>
</file>